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570" w:lineRule="exact"/>
        <w:jc w:val="both"/>
        <w:outlineLvl w:val="9"/>
        <w:rPr>
          <w:rFonts w:ascii="黑体" w:hAnsi="黑体" w:eastAsia="PMingLiU"/>
          <w:color w:val="auto"/>
          <w:sz w:val="32"/>
          <w:lang w:eastAsia="zh-CN"/>
        </w:rPr>
      </w:pPr>
      <w:bookmarkStart w:id="0" w:name="bookmark27"/>
      <w:bookmarkStart w:id="1" w:name="bookmark26"/>
      <w:bookmarkStart w:id="2" w:name="bookmark28"/>
      <w:r>
        <w:rPr>
          <w:rFonts w:hint="eastAsia" w:ascii="黑体" w:hAnsi="黑体" w:eastAsia="黑体"/>
          <w:color w:val="auto"/>
          <w:sz w:val="32"/>
          <w:lang w:eastAsia="zh-CN"/>
        </w:rPr>
        <w:t>附件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hAnsi="黑体" w:eastAsia="方正小标宋简体"/>
          <w:color w:val="auto"/>
          <w:sz w:val="44"/>
          <w:lang w:eastAsia="zh-CN"/>
        </w:rPr>
      </w:pP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  <w:lang w:eastAsia="zh-CN"/>
        </w:rPr>
      </w:pPr>
      <w:bookmarkStart w:id="3" w:name="_GoBack"/>
      <w:r>
        <w:rPr>
          <w:rFonts w:ascii="Times New Roman" w:eastAsia="方正小标宋简体"/>
          <w:color w:val="39413F"/>
          <w:sz w:val="44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</w:t>
      </w:r>
      <w:r>
        <w:rPr>
          <w:rFonts w:ascii="Times New Roman" w:eastAsia="方正小标宋简体"/>
          <w:color w:val="39413F"/>
          <w:sz w:val="44"/>
          <w:lang w:eastAsia="zh-CN"/>
        </w:rPr>
        <w:t>轮省级生态环境保护督察第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三十八</w:t>
      </w:r>
      <w:r>
        <w:rPr>
          <w:rFonts w:ascii="Times New Roman" w:eastAsia="方正小标宋简体"/>
          <w:color w:val="39413F"/>
          <w:sz w:val="44"/>
          <w:lang w:eastAsia="zh-CN"/>
        </w:rPr>
        <w:t>项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整改任务完成情况表</w:t>
      </w:r>
      <w:bookmarkEnd w:id="0"/>
      <w:bookmarkEnd w:id="1"/>
      <w:bookmarkEnd w:id="2"/>
    </w:p>
    <w:bookmarkEnd w:id="3"/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sz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整改任务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蜀道集团及下属企业对防范化解环境风险重视不够，防控措施不力、化解不到位。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27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条运营高速穿越饮用水水源地，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17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条未按要求备案突发环境事件应急预案。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整改责任单位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jc w:val="center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四川蜀道高速公路集团有限公司</w:t>
            </w:r>
          </w:p>
          <w:p>
            <w:pPr>
              <w:spacing w:line="550" w:lineRule="exact"/>
              <w:jc w:val="center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四川成宜高速公路开发有限公司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整改目标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Cs w:val="32"/>
                <w:lang w:eastAsia="zh-CN"/>
              </w:rPr>
              <w:t>落实环境风险管控措施，完善环境风险识别管控机制，提升风险防范化解能力；健全完善突发环境事件应急管理体系，提升应急处置水平。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整改措施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1.</w:t>
            </w:r>
            <w:r>
              <w:rPr>
                <w:lang w:eastAsia="zh-CN"/>
              </w:rPr>
              <w:t xml:space="preserve"> 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年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10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月底前，完成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17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条相关路段所属公司的《突发环境事件应急预案》备案工作。（成宜公司）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2.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健全完善环境风险识别排查整改机制和环境风险分级管控机制，定期了解掌握更新环境风险、环境问题情况。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PMingLiU"/>
                <w:color w:val="1F2121"/>
              </w:rPr>
            </w:pPr>
            <w:r>
              <w:rPr>
                <w:rFonts w:ascii="Times New Roman" w:hAnsi="黑体" w:eastAsia="黑体"/>
                <w:color w:val="1F2121"/>
              </w:rPr>
              <w:t>整改主要工作</w:t>
            </w:r>
          </w:p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及成效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1.</w:t>
            </w:r>
            <w:r>
              <w:rPr>
                <w:rFonts w:hint="eastAsia" w:eastAsia="仿宋_GB2312"/>
                <w:szCs w:val="32"/>
                <w:lang w:eastAsia="zh-CN"/>
              </w:rPr>
              <w:t>成宜公司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已</w:t>
            </w:r>
            <w:r>
              <w:rPr>
                <w:rFonts w:hint="eastAsia" w:eastAsia="仿宋_GB2312"/>
                <w:szCs w:val="32"/>
                <w:lang w:eastAsia="zh-CN"/>
              </w:rPr>
              <w:t>完成《突发环境事件应急预案》编制、评审、发布和备案等工作。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2.</w:t>
            </w:r>
            <w:r>
              <w:rPr>
                <w:rFonts w:hint="eastAsia" w:eastAsia="仿宋_GB2312"/>
                <w:szCs w:val="32"/>
                <w:lang w:eastAsia="zh-CN"/>
              </w:rPr>
              <w:t>蜀道高速集团已建立《建设项目重大环境风险管控清单》，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并每季度收集各所属公司环境问题汇总表，掌握了解环境问题排查整改情况，并按要求报集团公司。</w:t>
            </w:r>
          </w:p>
        </w:tc>
      </w:tr>
    </w:tbl>
    <w:p>
      <w:pPr>
        <w:rPr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0" w:footer="1417" w:gutter="0"/>
      <w:cols w:space="425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YzkwNzRjMzM5ZWMxYzBkZGY5NjMzNGViNTU4MGQifQ=="/>
  </w:docVars>
  <w:rsids>
    <w:rsidRoot w:val="4B3854E4"/>
    <w:rsid w:val="00041940"/>
    <w:rsid w:val="00115415"/>
    <w:rsid w:val="001C783A"/>
    <w:rsid w:val="002033E3"/>
    <w:rsid w:val="00232A80"/>
    <w:rsid w:val="0027260D"/>
    <w:rsid w:val="002774D6"/>
    <w:rsid w:val="00291938"/>
    <w:rsid w:val="002C640E"/>
    <w:rsid w:val="003F684F"/>
    <w:rsid w:val="004377FC"/>
    <w:rsid w:val="005025C8"/>
    <w:rsid w:val="00507CE3"/>
    <w:rsid w:val="005156F8"/>
    <w:rsid w:val="00566CF1"/>
    <w:rsid w:val="005916E9"/>
    <w:rsid w:val="005B30B9"/>
    <w:rsid w:val="0067475A"/>
    <w:rsid w:val="006D20B4"/>
    <w:rsid w:val="00750C28"/>
    <w:rsid w:val="0077298D"/>
    <w:rsid w:val="0078089A"/>
    <w:rsid w:val="008063D1"/>
    <w:rsid w:val="00813131"/>
    <w:rsid w:val="008349B0"/>
    <w:rsid w:val="00937662"/>
    <w:rsid w:val="009416BF"/>
    <w:rsid w:val="00A07343"/>
    <w:rsid w:val="00A40B47"/>
    <w:rsid w:val="00A661D9"/>
    <w:rsid w:val="00A90DEB"/>
    <w:rsid w:val="00AB3567"/>
    <w:rsid w:val="00AD754F"/>
    <w:rsid w:val="00AE6FC7"/>
    <w:rsid w:val="00C105E6"/>
    <w:rsid w:val="00D83E41"/>
    <w:rsid w:val="00DE4E62"/>
    <w:rsid w:val="00E77B33"/>
    <w:rsid w:val="00F06042"/>
    <w:rsid w:val="00F72939"/>
    <w:rsid w:val="05E55F53"/>
    <w:rsid w:val="0C0F70F9"/>
    <w:rsid w:val="0DC23D27"/>
    <w:rsid w:val="1BD2389E"/>
    <w:rsid w:val="205C04A1"/>
    <w:rsid w:val="23FA0237"/>
    <w:rsid w:val="26396DF4"/>
    <w:rsid w:val="36D14E27"/>
    <w:rsid w:val="379F6CD3"/>
    <w:rsid w:val="39FD4818"/>
    <w:rsid w:val="3C5A3E76"/>
    <w:rsid w:val="42512E91"/>
    <w:rsid w:val="43125214"/>
    <w:rsid w:val="4B3854E4"/>
    <w:rsid w:val="513E2C91"/>
    <w:rsid w:val="51525238"/>
    <w:rsid w:val="53A022C0"/>
    <w:rsid w:val="67B657F0"/>
    <w:rsid w:val="6BA45BE5"/>
    <w:rsid w:val="6F7E382D"/>
    <w:rsid w:val="727D6DC5"/>
    <w:rsid w:val="77F51A1C"/>
    <w:rsid w:val="7E8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32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spacing w:after="520" w:line="641" w:lineRule="exact"/>
      <w:jc w:val="center"/>
      <w:outlineLvl w:val="1"/>
    </w:pPr>
    <w:rPr>
      <w:rFonts w:ascii="宋体" w:hAnsi="宋体" w:eastAsia="宋体" w:cs="宋体"/>
      <w:sz w:val="46"/>
      <w:szCs w:val="4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540"/>
      <w:ind w:firstLine="800"/>
    </w:pPr>
    <w:rPr>
      <w:color w:val="1F2121"/>
      <w:szCs w:val="32"/>
    </w:rPr>
  </w:style>
  <w:style w:type="paragraph" w:customStyle="1" w:styleId="10">
    <w:name w:val="Other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character" w:customStyle="1" w:styleId="11">
    <w:name w:val="页眉 字符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日期 字符"/>
    <w:basedOn w:val="6"/>
    <w:link w:val="2"/>
    <w:qFormat/>
    <w:uiPriority w:val="0"/>
    <w:rPr>
      <w:rFonts w:eastAsia="Times New Roman"/>
      <w:color w:val="000000"/>
      <w:sz w:val="32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</Words>
  <Characters>684</Characters>
  <Lines>5</Lines>
  <Paragraphs>1</Paragraphs>
  <TotalTime>39</TotalTime>
  <ScaleCrop>false</ScaleCrop>
  <LinksUpToDate>false</LinksUpToDate>
  <CharactersWithSpaces>803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2023-11-27T11:56:00Z</dcterms:created>
  <dc:creator>祥子</dc:creator>
  <cp:lastModifiedBy>胖胖是只布偶猫</cp:lastModifiedBy>
  <cp:lastPrinted>2023-12-04T03:05:00Z</cp:lastPrinted>
  <dcterms:modified xsi:type="dcterms:W3CDTF">2023-12-04T09:13:26Z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D97CF22B1C4B4C389834787EFF277CDA_13</vt:lpwstr>
  </property>
</Properties>
</file>