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after="0" w:line="570" w:lineRule="exact"/>
        <w:ind w:left="0" w:leftChars="0" w:firstLine="0" w:firstLineChars="0"/>
        <w:jc w:val="both"/>
        <w:rPr>
          <w:rFonts w:ascii="黑体" w:hAnsi="黑体" w:eastAsia="PMingLiU"/>
          <w:color w:val="auto"/>
          <w:sz w:val="32"/>
          <w:lang w:eastAsia="zh-CN"/>
        </w:rPr>
      </w:pPr>
      <w:bookmarkStart w:id="3" w:name="_GoBack"/>
      <w:bookmarkEnd w:id="3"/>
      <w:bookmarkStart w:id="0" w:name="bookmark27"/>
      <w:bookmarkStart w:id="1" w:name="bookmark26"/>
      <w:bookmarkStart w:id="2" w:name="bookmark28"/>
      <w:r>
        <w:rPr>
          <w:rFonts w:hint="eastAsia" w:ascii="黑体" w:hAnsi="黑体" w:eastAsia="黑体"/>
          <w:color w:val="auto"/>
          <w:sz w:val="32"/>
          <w:lang w:eastAsia="zh-CN"/>
        </w:rPr>
        <w:t>附件</w:t>
      </w:r>
    </w:p>
    <w:p>
      <w:pPr>
        <w:pStyle w:val="7"/>
        <w:keepNext/>
        <w:keepLines/>
        <w:spacing w:after="0" w:line="640" w:lineRule="exact"/>
        <w:outlineLvl w:val="0"/>
        <w:rPr>
          <w:rFonts w:ascii="Times New Roman" w:hAnsi="黑体" w:eastAsia="方正小标宋简体"/>
          <w:color w:val="auto"/>
          <w:sz w:val="44"/>
          <w:lang w:eastAsia="zh-CN"/>
        </w:rPr>
      </w:pPr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color w:val="39413F"/>
          <w:sz w:val="44"/>
          <w:lang w:eastAsia="zh-CN"/>
        </w:rPr>
      </w:pPr>
      <w:r>
        <w:rPr>
          <w:rFonts w:ascii="Times New Roman" w:eastAsia="方正小标宋简体"/>
          <w:color w:val="39413F"/>
          <w:sz w:val="44"/>
          <w:lang w:eastAsia="zh-CN"/>
        </w:rPr>
        <w:t>第</w:t>
      </w:r>
      <w:r>
        <w:rPr>
          <w:rFonts w:hint="eastAsia" w:ascii="Times New Roman" w:hAnsi="Times New Roman" w:eastAsia="方正小标宋简体" w:cs="Times New Roman"/>
          <w:color w:val="39413F"/>
          <w:sz w:val="44"/>
          <w:szCs w:val="42"/>
          <w:lang w:val="en-US" w:eastAsia="zh-CN"/>
        </w:rPr>
        <w:t>三</w:t>
      </w:r>
      <w:r>
        <w:rPr>
          <w:rFonts w:ascii="Times New Roman" w:eastAsia="方正小标宋简体"/>
          <w:color w:val="39413F"/>
          <w:sz w:val="44"/>
          <w:lang w:eastAsia="zh-CN"/>
        </w:rPr>
        <w:t>轮省级生态环境保护督察第</w:t>
      </w:r>
      <w:r>
        <w:rPr>
          <w:rFonts w:hint="eastAsia" w:ascii="Times New Roman" w:hAnsi="Times New Roman" w:eastAsia="方正小标宋简体" w:cs="Times New Roman"/>
          <w:color w:val="39413F"/>
          <w:sz w:val="44"/>
          <w:szCs w:val="42"/>
          <w:lang w:val="en-US" w:eastAsia="zh-CN"/>
        </w:rPr>
        <w:t>三十五</w:t>
      </w:r>
      <w:r>
        <w:rPr>
          <w:rFonts w:ascii="Times New Roman" w:eastAsia="方正小标宋简体"/>
          <w:color w:val="39413F"/>
          <w:sz w:val="44"/>
          <w:lang w:eastAsia="zh-CN"/>
        </w:rPr>
        <w:t>项</w:t>
      </w:r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color w:val="39413F"/>
          <w:sz w:val="44"/>
        </w:rPr>
      </w:pPr>
      <w:r>
        <w:rPr>
          <w:rFonts w:ascii="Times New Roman" w:eastAsia="方正小标宋简体"/>
          <w:color w:val="39413F"/>
          <w:sz w:val="44"/>
        </w:rPr>
        <w:t>整改任务完成情况表</w:t>
      </w:r>
      <w:bookmarkEnd w:id="0"/>
      <w:bookmarkEnd w:id="1"/>
      <w:bookmarkEnd w:id="2"/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sz w:val="4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0"/>
        <w:gridCol w:w="6482"/>
      </w:tblGrid>
      <w:tr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整改任务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ind w:firstLine="632" w:firstLineChars="200"/>
              <w:jc w:val="both"/>
              <w:rPr>
                <w:rFonts w:ascii="仿宋_GB2312" w:hAnsi="宋体" w:eastAsia="仿宋_GB2312" w:cs="宋体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蜀道集团一些项目生态破坏问题存量较大，治理修复工作滞后。督察发现，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>411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个在用弃渣场中，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>15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个未批先建、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>62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个超设计容量弃渣，部分弃渣场水土流失问题突出。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2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整改责任单位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jc w:val="center"/>
              <w:rPr>
                <w:rFonts w:ascii="仿宋_GB2312" w:hAnsi="宋体" w:eastAsia="仿宋_GB2312" w:cs="宋体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32"/>
                <w:lang w:eastAsia="zh-CN"/>
              </w:rPr>
              <w:t>四川蜀道高速公路集团有限公司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整改目标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ind w:firstLine="632" w:firstLineChars="200"/>
              <w:jc w:val="both"/>
              <w:rPr>
                <w:rFonts w:ascii="仿宋_GB2312" w:eastAsia="仿宋_GB231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增强生态环境保护法治意识，提升合规管理能力，加大问题整改力度，推动生态修复。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1F2121"/>
              </w:rPr>
              <w:t>整改措施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1.2023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年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>12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月底前，完成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>62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个渣场超设计容量弃渣的整改。落实截排水沟、挡防、分层填筑、摊平碾压等措施。</w:t>
            </w:r>
          </w:p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2.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规范施工单位临时用地手续办理，按设计方案弃置渣土，落实生态修复措施。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PMingLiU"/>
                <w:color w:val="1F2121"/>
              </w:rPr>
            </w:pPr>
            <w:r>
              <w:rPr>
                <w:rFonts w:ascii="Times New Roman" w:hAnsi="黑体" w:eastAsia="黑体"/>
                <w:color w:val="1F2121"/>
              </w:rPr>
              <w:t>整改主要工作</w:t>
            </w:r>
          </w:p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1F2121"/>
              </w:rPr>
              <w:t>及成效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szCs w:val="32"/>
                <w:lang w:eastAsia="zh-CN"/>
              </w:rPr>
            </w:pPr>
            <w:r>
              <w:rPr>
                <w:rFonts w:eastAsia="仿宋_GB2312"/>
                <w:szCs w:val="32"/>
                <w:lang w:eastAsia="zh-CN"/>
              </w:rPr>
              <w:t>1.</w:t>
            </w:r>
            <w:r>
              <w:rPr>
                <w:rFonts w:hint="eastAsia" w:eastAsia="仿宋_GB2312"/>
                <w:szCs w:val="32"/>
                <w:lang w:eastAsia="zh-CN"/>
              </w:rPr>
              <w:t>峨汉高速</w:t>
            </w:r>
            <w:r>
              <w:rPr>
                <w:rFonts w:eastAsia="仿宋_GB2312"/>
                <w:szCs w:val="32"/>
                <w:lang w:eastAsia="zh-CN"/>
              </w:rPr>
              <w:t>2-14</w:t>
            </w:r>
            <w:r>
              <w:rPr>
                <w:rFonts w:hint="eastAsia" w:eastAsia="仿宋_GB2312"/>
                <w:szCs w:val="32"/>
                <w:lang w:eastAsia="zh-CN"/>
              </w:rPr>
              <w:t>分部</w:t>
            </w:r>
            <w:r>
              <w:rPr>
                <w:rFonts w:eastAsia="仿宋_GB2312"/>
                <w:szCs w:val="32"/>
                <w:lang w:eastAsia="zh-CN"/>
              </w:rPr>
              <w:t>K116+600</w:t>
            </w:r>
            <w:r>
              <w:rPr>
                <w:rFonts w:hint="eastAsia" w:eastAsia="仿宋_GB2312"/>
                <w:szCs w:val="32"/>
                <w:lang w:eastAsia="zh-CN"/>
              </w:rPr>
              <w:t>鸣鹿村</w:t>
            </w:r>
            <w:r>
              <w:rPr>
                <w:rFonts w:eastAsia="仿宋_GB2312"/>
                <w:szCs w:val="32"/>
                <w:lang w:eastAsia="zh-CN"/>
              </w:rPr>
              <w:t>2#</w:t>
            </w:r>
            <w:r>
              <w:rPr>
                <w:rFonts w:hint="eastAsia" w:eastAsia="仿宋_GB2312"/>
                <w:szCs w:val="32"/>
                <w:lang w:eastAsia="zh-CN"/>
              </w:rPr>
              <w:t>弃渣场已完成转运超量弃渣、分级削坡、压实，并完善了截排水设施及挡护措施，施工分部已于</w:t>
            </w:r>
            <w:r>
              <w:rPr>
                <w:rFonts w:eastAsia="仿宋_GB2312"/>
                <w:szCs w:val="32"/>
                <w:lang w:eastAsia="zh-CN"/>
              </w:rPr>
              <w:t>2023</w:t>
            </w:r>
            <w:r>
              <w:rPr>
                <w:rFonts w:hint="eastAsia" w:eastAsia="仿宋_GB2312"/>
                <w:szCs w:val="32"/>
                <w:lang w:eastAsia="zh-CN"/>
              </w:rPr>
              <w:t>年</w:t>
            </w:r>
            <w:r>
              <w:rPr>
                <w:rFonts w:eastAsia="仿宋_GB2312"/>
                <w:szCs w:val="32"/>
                <w:lang w:eastAsia="zh-CN"/>
              </w:rPr>
              <w:t>5</w:t>
            </w:r>
            <w:r>
              <w:rPr>
                <w:rFonts w:hint="eastAsia" w:eastAsia="仿宋_GB2312"/>
                <w:szCs w:val="32"/>
                <w:lang w:eastAsia="zh-CN"/>
              </w:rPr>
              <w:t>月</w:t>
            </w:r>
            <w:r>
              <w:rPr>
                <w:rFonts w:eastAsia="仿宋_GB2312"/>
                <w:szCs w:val="32"/>
                <w:lang w:eastAsia="zh-CN"/>
              </w:rPr>
              <w:t>12</w:t>
            </w:r>
            <w:r>
              <w:rPr>
                <w:rFonts w:hint="eastAsia" w:eastAsia="仿宋_GB2312"/>
                <w:szCs w:val="32"/>
                <w:lang w:eastAsia="zh-CN"/>
              </w:rPr>
              <w:t>日与地方村社、富全镇签署弃渣场土地复垦验收确认单；</w:t>
            </w:r>
          </w:p>
          <w:p>
            <w:pPr>
              <w:spacing w:line="560" w:lineRule="exact"/>
              <w:ind w:firstLine="632" w:firstLineChars="200"/>
              <w:jc w:val="both"/>
              <w:rPr>
                <w:rFonts w:eastAsia="仿宋_GB2312"/>
                <w:szCs w:val="32"/>
                <w:lang w:eastAsia="zh-CN"/>
              </w:rPr>
            </w:pPr>
            <w:r>
              <w:rPr>
                <w:rFonts w:eastAsia="仿宋_GB2312"/>
                <w:szCs w:val="32"/>
                <w:lang w:eastAsia="zh-CN"/>
              </w:rPr>
              <w:t>2.</w:t>
            </w:r>
            <w:r>
              <w:rPr>
                <w:rFonts w:hint="eastAsia" w:eastAsia="仿宋_GB2312"/>
                <w:szCs w:val="32"/>
                <w:lang w:eastAsia="zh-CN"/>
              </w:rPr>
              <w:t>峨汉高速</w:t>
            </w:r>
            <w:r>
              <w:rPr>
                <w:rFonts w:eastAsia="仿宋_GB2312"/>
                <w:szCs w:val="32"/>
                <w:lang w:eastAsia="zh-CN"/>
              </w:rPr>
              <w:t>1-3</w:t>
            </w:r>
            <w:r>
              <w:rPr>
                <w:rFonts w:hint="eastAsia" w:eastAsia="仿宋_GB2312"/>
                <w:szCs w:val="32"/>
                <w:lang w:eastAsia="zh-CN"/>
              </w:rPr>
              <w:t>分部桃源村弃渣场已于</w:t>
            </w:r>
            <w:r>
              <w:rPr>
                <w:rFonts w:eastAsia="仿宋_GB2312"/>
                <w:szCs w:val="32"/>
                <w:lang w:eastAsia="zh-CN"/>
              </w:rPr>
              <w:t>2023</w:t>
            </w:r>
            <w:r>
              <w:rPr>
                <w:rFonts w:hint="eastAsia" w:eastAsia="仿宋_GB2312"/>
                <w:szCs w:val="32"/>
                <w:lang w:eastAsia="zh-CN"/>
              </w:rPr>
              <w:t>年</w:t>
            </w:r>
            <w:r>
              <w:rPr>
                <w:rFonts w:eastAsia="仿宋_GB2312"/>
                <w:szCs w:val="32"/>
                <w:lang w:eastAsia="zh-CN"/>
              </w:rPr>
              <w:t>5</w:t>
            </w:r>
            <w:r>
              <w:rPr>
                <w:rFonts w:hint="eastAsia" w:eastAsia="仿宋_GB2312"/>
                <w:szCs w:val="32"/>
                <w:lang w:eastAsia="zh-CN"/>
              </w:rPr>
              <w:t>月完成超量弃渣转运工作，并于</w:t>
            </w:r>
            <w:r>
              <w:rPr>
                <w:rFonts w:eastAsia="仿宋_GB2312"/>
                <w:szCs w:val="32"/>
                <w:lang w:eastAsia="zh-CN"/>
              </w:rPr>
              <w:t>2023</w:t>
            </w:r>
            <w:r>
              <w:rPr>
                <w:rFonts w:hint="eastAsia" w:eastAsia="仿宋_GB2312"/>
                <w:szCs w:val="32"/>
                <w:lang w:eastAsia="zh-CN"/>
              </w:rPr>
              <w:t>年</w:t>
            </w:r>
            <w:r>
              <w:rPr>
                <w:rFonts w:eastAsia="仿宋_GB2312"/>
                <w:szCs w:val="32"/>
                <w:lang w:eastAsia="zh-CN"/>
              </w:rPr>
              <w:t>9</w:t>
            </w:r>
            <w:r>
              <w:rPr>
                <w:rFonts w:hint="eastAsia" w:eastAsia="仿宋_GB2312"/>
                <w:szCs w:val="32"/>
                <w:lang w:eastAsia="zh-CN"/>
              </w:rPr>
              <w:t>月完成弃渣场周边截排水、挡护措施施工，弃渣场表面覆绿工作于</w:t>
            </w:r>
            <w:r>
              <w:rPr>
                <w:rFonts w:eastAsia="仿宋_GB2312"/>
                <w:szCs w:val="32"/>
                <w:lang w:eastAsia="zh-CN"/>
              </w:rPr>
              <w:t>2023</w:t>
            </w:r>
            <w:r>
              <w:rPr>
                <w:rFonts w:hint="eastAsia" w:eastAsia="仿宋_GB2312"/>
                <w:szCs w:val="32"/>
                <w:lang w:eastAsia="zh-CN"/>
              </w:rPr>
              <w:t>年</w:t>
            </w:r>
            <w:r>
              <w:rPr>
                <w:rFonts w:eastAsia="仿宋_GB2312"/>
                <w:szCs w:val="32"/>
                <w:lang w:eastAsia="zh-CN"/>
              </w:rPr>
              <w:t>10</w:t>
            </w:r>
            <w:r>
              <w:rPr>
                <w:rFonts w:hint="eastAsia" w:eastAsia="仿宋_GB2312"/>
                <w:szCs w:val="32"/>
                <w:lang w:eastAsia="zh-CN"/>
              </w:rPr>
              <w:t>月完成；</w:t>
            </w:r>
          </w:p>
          <w:p>
            <w:pPr>
              <w:spacing w:line="560" w:lineRule="exact"/>
              <w:ind w:firstLine="632" w:firstLineChars="200"/>
              <w:jc w:val="both"/>
              <w:rPr>
                <w:rFonts w:ascii="仿宋_GB2312" w:eastAsia="仿宋_GB2312"/>
                <w:szCs w:val="32"/>
                <w:lang w:eastAsia="zh-CN"/>
              </w:rPr>
            </w:pPr>
            <w:r>
              <w:rPr>
                <w:rFonts w:hint="eastAsia" w:eastAsia="仿宋_GB2312"/>
                <w:szCs w:val="32"/>
                <w:lang w:eastAsia="zh-CN"/>
              </w:rPr>
              <w:t>3.各在建项目公司已完成弃渣场临时用地手续、规范弃渣等问题的自查自纠工作。</w:t>
            </w:r>
          </w:p>
        </w:tc>
      </w:tr>
    </w:tbl>
    <w:p>
      <w:pPr>
        <w:rPr>
          <w:lang w:eastAsia="zh-C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2098" w:right="1474" w:bottom="1984" w:left="1587" w:header="850" w:footer="1417" w:gutter="0"/>
      <w:cols w:space="425" w:num="1"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right="320" w:rightChars="100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Page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left="320" w:leftChars="100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Page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YWU3ZGM5MGQxNjM0OTJmNGU0MWQ5NTUzYmEwNDQifQ=="/>
  </w:docVars>
  <w:rsids>
    <w:rsidRoot w:val="4B3854E4"/>
    <w:rsid w:val="00041940"/>
    <w:rsid w:val="00060304"/>
    <w:rsid w:val="00196D6D"/>
    <w:rsid w:val="001C783A"/>
    <w:rsid w:val="002033E3"/>
    <w:rsid w:val="00232A80"/>
    <w:rsid w:val="0027260D"/>
    <w:rsid w:val="002774D6"/>
    <w:rsid w:val="003415D7"/>
    <w:rsid w:val="00376C2E"/>
    <w:rsid w:val="003F684F"/>
    <w:rsid w:val="004317B4"/>
    <w:rsid w:val="004377FC"/>
    <w:rsid w:val="00507CE3"/>
    <w:rsid w:val="005B30B9"/>
    <w:rsid w:val="005C4FBA"/>
    <w:rsid w:val="005F5AA6"/>
    <w:rsid w:val="0077298D"/>
    <w:rsid w:val="0080369F"/>
    <w:rsid w:val="008063D1"/>
    <w:rsid w:val="0081276E"/>
    <w:rsid w:val="00813131"/>
    <w:rsid w:val="008738E2"/>
    <w:rsid w:val="00A40B47"/>
    <w:rsid w:val="00A661D9"/>
    <w:rsid w:val="00A7029A"/>
    <w:rsid w:val="00A90DEB"/>
    <w:rsid w:val="00AB3567"/>
    <w:rsid w:val="00C74B9F"/>
    <w:rsid w:val="00CE0BB9"/>
    <w:rsid w:val="00D06BC5"/>
    <w:rsid w:val="00D83E41"/>
    <w:rsid w:val="00DE4E62"/>
    <w:rsid w:val="00F06042"/>
    <w:rsid w:val="00F72939"/>
    <w:rsid w:val="05E55F53"/>
    <w:rsid w:val="0C0F70F9"/>
    <w:rsid w:val="0DC23D27"/>
    <w:rsid w:val="17E254E5"/>
    <w:rsid w:val="205C04A1"/>
    <w:rsid w:val="23FA0237"/>
    <w:rsid w:val="26396DF4"/>
    <w:rsid w:val="28780E1A"/>
    <w:rsid w:val="36D14E27"/>
    <w:rsid w:val="379F3E26"/>
    <w:rsid w:val="379F6CD3"/>
    <w:rsid w:val="38D8437F"/>
    <w:rsid w:val="39FD4818"/>
    <w:rsid w:val="3C5A3E76"/>
    <w:rsid w:val="42512E91"/>
    <w:rsid w:val="43125214"/>
    <w:rsid w:val="4B3854E4"/>
    <w:rsid w:val="513E2C91"/>
    <w:rsid w:val="51525238"/>
    <w:rsid w:val="53A022C0"/>
    <w:rsid w:val="67B657F0"/>
    <w:rsid w:val="6BA45BE5"/>
    <w:rsid w:val="6F7E382D"/>
    <w:rsid w:val="727D6DC5"/>
    <w:rsid w:val="77F51A1C"/>
    <w:rsid w:val="7E8D29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32"/>
      <w:szCs w:val="24"/>
      <w:lang w:val="en-US" w:eastAsia="en-US" w:bidi="en-US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autoRedefine/>
    <w:qFormat/>
    <w:uiPriority w:val="0"/>
    <w:pPr>
      <w:spacing w:after="520" w:line="641" w:lineRule="exact"/>
      <w:jc w:val="center"/>
      <w:outlineLvl w:val="1"/>
    </w:pPr>
    <w:rPr>
      <w:rFonts w:ascii="宋体" w:hAnsi="宋体" w:eastAsia="宋体" w:cs="宋体"/>
      <w:sz w:val="46"/>
      <w:szCs w:val="46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line="374" w:lineRule="auto"/>
      <w:ind w:firstLine="400"/>
    </w:pPr>
    <w:rPr>
      <w:rFonts w:ascii="宋体" w:hAnsi="宋体" w:eastAsia="宋体" w:cs="宋体"/>
      <w:szCs w:val="32"/>
      <w:lang w:val="zh-TW" w:eastAsia="zh-TW" w:bidi="zh-TW"/>
    </w:rPr>
  </w:style>
  <w:style w:type="paragraph" w:customStyle="1" w:styleId="9">
    <w:name w:val="Body text|3"/>
    <w:basedOn w:val="1"/>
    <w:autoRedefine/>
    <w:qFormat/>
    <w:uiPriority w:val="0"/>
    <w:pPr>
      <w:spacing w:after="540"/>
      <w:ind w:firstLine="800"/>
    </w:pPr>
    <w:rPr>
      <w:color w:val="1F2121"/>
      <w:szCs w:val="32"/>
    </w:rPr>
  </w:style>
  <w:style w:type="paragraph" w:customStyle="1" w:styleId="10">
    <w:name w:val="Other|1"/>
    <w:basedOn w:val="1"/>
    <w:autoRedefine/>
    <w:qFormat/>
    <w:uiPriority w:val="0"/>
    <w:pPr>
      <w:spacing w:line="374" w:lineRule="auto"/>
      <w:ind w:firstLine="400"/>
    </w:pPr>
    <w:rPr>
      <w:rFonts w:ascii="宋体" w:hAnsi="宋体" w:eastAsia="宋体" w:cs="宋体"/>
      <w:szCs w:val="32"/>
      <w:lang w:val="zh-TW" w:eastAsia="zh-TW" w:bidi="zh-TW"/>
    </w:rPr>
  </w:style>
  <w:style w:type="character" w:customStyle="1" w:styleId="11">
    <w:name w:val="页眉 Char"/>
    <w:basedOn w:val="6"/>
    <w:link w:val="4"/>
    <w:autoRedefine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2">
    <w:name w:val="页脚 Char"/>
    <w:basedOn w:val="6"/>
    <w:link w:val="3"/>
    <w:autoRedefine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3">
    <w:name w:val="日期 Char"/>
    <w:basedOn w:val="6"/>
    <w:link w:val="2"/>
    <w:autoRedefine/>
    <w:qFormat/>
    <w:uiPriority w:val="0"/>
    <w:rPr>
      <w:rFonts w:eastAsia="Times New Roman"/>
      <w:color w:val="000000"/>
      <w:sz w:val="32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</Words>
  <Characters>725</Characters>
  <Lines>6</Lines>
  <Paragraphs>1</Paragraphs>
  <TotalTime>12</TotalTime>
  <ScaleCrop>false</ScaleCrop>
  <LinksUpToDate>false</LinksUpToDate>
  <CharactersWithSpaces>851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2023-11-15T02:45:00Z</dcterms:created>
  <dc:creator>祥子</dc:creator>
  <cp:lastModifiedBy>胖胖是只布偶猫</cp:lastModifiedBy>
  <cp:lastPrinted>2023-12-19T01:40:00Z</cp:lastPrinted>
  <dcterms:modified xsi:type="dcterms:W3CDTF">2023-12-19T07:53:51Z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95705DB64F6646C0B444703B8BC6B3E0_13</vt:lpwstr>
  </property>
</Properties>
</file>